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7512"/>
      </w:tblGrid>
      <w:tr w:rsidR="008B6E78" w:rsidRPr="002650E3" w:rsidTr="009340C0">
        <w:trPr>
          <w:trHeight w:hRule="exact" w:val="582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69" w:lineRule="exact"/>
              <w:ind w:right="403" w:hanging="1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Ожидаемые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результаты </w:t>
            </w:r>
            <w:r w:rsidRPr="009340C0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от реализации </w:t>
            </w:r>
            <w:r w:rsidRPr="009340C0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Программы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69" w:lineRule="exact"/>
              <w:ind w:right="278" w:hanging="1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Реализация Программы обеспечит в администрации </w:t>
            </w:r>
            <w:proofErr w:type="spellStart"/>
            <w:r w:rsidRPr="009340C0">
              <w:rPr>
                <w:rFonts w:eastAsia="Times New Roman"/>
                <w:color w:val="000000"/>
                <w:sz w:val="24"/>
                <w:szCs w:val="24"/>
              </w:rPr>
              <w:t>Селинского</w:t>
            </w:r>
            <w:proofErr w:type="spellEnd"/>
            <w:r w:rsidR="00143D22" w:rsidRPr="009340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сельского поселения: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Активное участие в антикоррупционной политике широких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слоев населения.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Проведение постоянного информирования общества о ходе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реализации мероприятий антикоррупционной политики. Формирование в обществе нетерпимого отношения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к проявлениям коррупции.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Разъяснение положений действующего антикоррупционного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законодательства.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>Дальнейш</w:t>
            </w:r>
            <w:r w:rsidR="002369FE" w:rsidRPr="009340C0">
              <w:rPr>
                <w:rFonts w:eastAsia="Times New Roman"/>
                <w:color w:val="000000"/>
                <w:sz w:val="24"/>
                <w:szCs w:val="24"/>
              </w:rPr>
              <w:t>ий рост доверия гражданского общ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ества к органам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власти всех уровней.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Защищенность граждан от проявлений коррупции.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Обязательное реагирование органов власти и должностных лиц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на информацию о фактах коррупции. Сокращение масштабов теневой экономики. Рост активности политических партий и общественных объединений в проведении антикоррупционной политики.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Создание условий для дальнейшего улучшения инвестиционной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привлекательности и доверия в администрации </w:t>
            </w:r>
            <w:proofErr w:type="spellStart"/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Селинского</w:t>
            </w:r>
            <w:proofErr w:type="spellEnd"/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сельского поселения</w:t>
            </w:r>
          </w:p>
        </w:tc>
        <w:bookmarkStart w:id="0" w:name="_GoBack"/>
        <w:bookmarkEnd w:id="0"/>
      </w:tr>
      <w:tr w:rsidR="008B6E78" w:rsidRPr="002650E3" w:rsidTr="009340C0">
        <w:trPr>
          <w:trHeight w:hRule="exact" w:val="193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78" w:lineRule="exact"/>
              <w:ind w:right="144" w:firstLine="1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Источники </w:t>
            </w:r>
            <w:r w:rsidRPr="009340C0">
              <w:rPr>
                <w:rFonts w:eastAsia="Times New Roman"/>
                <w:color w:val="000000"/>
                <w:spacing w:val="-5"/>
                <w:sz w:val="24"/>
                <w:szCs w:val="24"/>
              </w:rPr>
              <w:t>финансирования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69" w:lineRule="exact"/>
              <w:ind w:right="979" w:firstLine="1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Программа реализуется за счет средств бюджета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администрации сельского поселения.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В случае необходимости размещение заказов, связанных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с исполнением Программы, осуществляется в соответствии </w:t>
            </w:r>
            <w:r w:rsidR="00971FD0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 Федеральным законом от 05.04.2013 N 4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>4-ФЗ "О</w:t>
            </w:r>
            <w:r w:rsidR="00971FD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контактной системе в сфере  закупок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71FD0">
              <w:rPr>
                <w:rFonts w:eastAsia="Times New Roman"/>
                <w:color w:val="000000"/>
                <w:spacing w:val="-2"/>
                <w:sz w:val="24"/>
                <w:szCs w:val="24"/>
              </w:rPr>
              <w:t>товаров, работ и услуг для обеспечения государственных и муниципальных нужд»</w:t>
            </w:r>
          </w:p>
        </w:tc>
      </w:tr>
      <w:tr w:rsidR="008B6E78" w:rsidRPr="002650E3" w:rsidTr="009340C0">
        <w:trPr>
          <w:trHeight w:hRule="exact" w:val="307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69" w:lineRule="exact"/>
              <w:ind w:right="566" w:firstLine="1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Ресурсное </w:t>
            </w:r>
            <w:r w:rsidRPr="009340C0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обеспечение </w:t>
            </w:r>
            <w:r w:rsidRPr="009340C0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Программы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69" w:lineRule="exact"/>
              <w:ind w:right="49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Общий объем финансирования по Программе составляет: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500 рублей, из них: </w:t>
            </w:r>
            <w:r w:rsidR="00971FD0">
              <w:rPr>
                <w:rFonts w:eastAsia="Times New Roman"/>
                <w:color w:val="000000"/>
                <w:spacing w:val="1"/>
                <w:sz w:val="24"/>
                <w:szCs w:val="24"/>
              </w:rPr>
              <w:t>5</w:t>
            </w:r>
            <w:r w:rsidRPr="009340C0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00 рублей - средства бюджета поселения.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По годам: </w:t>
            </w:r>
            <w:r w:rsidR="00971FD0">
              <w:rPr>
                <w:rFonts w:eastAsia="Times New Roman"/>
                <w:color w:val="000000"/>
                <w:spacing w:val="9"/>
                <w:sz w:val="24"/>
                <w:szCs w:val="24"/>
              </w:rPr>
              <w:t>2016</w:t>
            </w:r>
            <w:r w:rsidR="002369FE" w:rsidRPr="009340C0">
              <w:rPr>
                <w:rFonts w:eastAsia="Times New Roman"/>
                <w:color w:val="000000"/>
                <w:spacing w:val="9"/>
                <w:sz w:val="24"/>
                <w:szCs w:val="24"/>
              </w:rPr>
              <w:t>-</w:t>
            </w:r>
            <w:r w:rsidR="00971FD0">
              <w:rPr>
                <w:rFonts w:eastAsia="Times New Roman"/>
                <w:color w:val="000000"/>
                <w:spacing w:val="9"/>
                <w:sz w:val="24"/>
                <w:szCs w:val="24"/>
              </w:rPr>
              <w:t>500</w:t>
            </w:r>
            <w:proofErr w:type="gramStart"/>
            <w:r w:rsidR="00971FD0">
              <w:rPr>
                <w:rFonts w:eastAsia="Times New Roman"/>
                <w:color w:val="000000"/>
                <w:spacing w:val="9"/>
                <w:sz w:val="24"/>
                <w:szCs w:val="24"/>
              </w:rPr>
              <w:t xml:space="preserve"> ;</w:t>
            </w:r>
            <w:proofErr w:type="gramEnd"/>
            <w:r w:rsidR="00971FD0">
              <w:rPr>
                <w:rFonts w:eastAsia="Times New Roman"/>
                <w:color w:val="000000"/>
                <w:spacing w:val="9"/>
                <w:sz w:val="24"/>
                <w:szCs w:val="24"/>
              </w:rPr>
              <w:t xml:space="preserve"> 2017-</w:t>
            </w:r>
            <w:r w:rsidRPr="009340C0">
              <w:rPr>
                <w:rFonts w:eastAsia="Times New Roman"/>
                <w:color w:val="000000"/>
                <w:spacing w:val="9"/>
                <w:sz w:val="24"/>
                <w:szCs w:val="24"/>
              </w:rPr>
              <w:t xml:space="preserve">0 рублей.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Объем средств, выделяемых из бюджета поселения   на реализацию мероприятий настоящей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>Программы, ежегодно уточняется при формировании проекта бюджета администрации сельского поселения на соответствующий финансовый год</w:t>
            </w:r>
          </w:p>
        </w:tc>
      </w:tr>
    </w:tbl>
    <w:p w:rsidR="00EF260B" w:rsidRPr="002650E3" w:rsidRDefault="00EF260B"/>
    <w:sectPr w:rsidR="00EF260B" w:rsidRPr="002650E3" w:rsidSect="009340C0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F260B"/>
    <w:rsid w:val="00143D22"/>
    <w:rsid w:val="002369FE"/>
    <w:rsid w:val="002650E3"/>
    <w:rsid w:val="0036441F"/>
    <w:rsid w:val="003C63D3"/>
    <w:rsid w:val="008B6E78"/>
    <w:rsid w:val="009340C0"/>
    <w:rsid w:val="00971FD0"/>
    <w:rsid w:val="009D6938"/>
    <w:rsid w:val="00E70EDB"/>
    <w:rsid w:val="00EF2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33856-BE12-4DE0-8B62-FB97F0986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14</cp:revision>
  <cp:lastPrinted>2015-12-22T05:16:00Z</cp:lastPrinted>
  <dcterms:created xsi:type="dcterms:W3CDTF">2014-08-26T04:43:00Z</dcterms:created>
  <dcterms:modified xsi:type="dcterms:W3CDTF">2015-12-22T05:16:00Z</dcterms:modified>
</cp:coreProperties>
</file>